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B" w:rsidRPr="001E2B69" w:rsidRDefault="00E6689C" w:rsidP="00E6689C"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158E605F" wp14:editId="1213CF8B">
            <wp:simplePos x="0" y="0"/>
            <wp:positionH relativeFrom="column">
              <wp:posOffset>7620</wp:posOffset>
            </wp:positionH>
            <wp:positionV relativeFrom="paragraph">
              <wp:posOffset>95250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Специальность </w:t>
      </w:r>
      <w:r w:rsidR="0058336B">
        <w:t>9-09-0421-01</w:t>
      </w:r>
      <w:r w:rsidR="0058336B" w:rsidRPr="001E2B69">
        <w:t xml:space="preserve">«Правоведение»   </w:t>
      </w:r>
    </w:p>
    <w:p w:rsidR="0058336B" w:rsidRPr="001E2B69" w:rsidRDefault="0058336B" w:rsidP="0058336B">
      <w:r w:rsidRPr="001E2B69">
        <w:t>Форма получения образования: заочная</w:t>
      </w:r>
    </w:p>
    <w:p w:rsidR="0058336B" w:rsidRPr="001E2B69" w:rsidRDefault="0058336B" w:rsidP="0058336B">
      <w:r>
        <w:t>Продолжительность обучения: 20</w:t>
      </w:r>
      <w:r w:rsidRPr="001E2B69">
        <w:t xml:space="preserve"> месяц</w:t>
      </w:r>
    </w:p>
    <w:p w:rsidR="0058336B" w:rsidRPr="001E2B69" w:rsidRDefault="0058336B" w:rsidP="0058336B">
      <w:r w:rsidRPr="001E2B69">
        <w:t>Квалификация: юрист</w:t>
      </w:r>
    </w:p>
    <w:p w:rsidR="0058336B" w:rsidRDefault="0058336B" w:rsidP="0058336B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58336B" w:rsidRPr="0058336B" w:rsidTr="002C7CFE">
        <w:trPr>
          <w:trHeight w:val="276"/>
        </w:trPr>
        <w:tc>
          <w:tcPr>
            <w:tcW w:w="9526" w:type="dxa"/>
            <w:vMerge w:val="restart"/>
          </w:tcPr>
          <w:p w:rsidR="0058336B" w:rsidRPr="0058336B" w:rsidRDefault="0058336B" w:rsidP="002C7CFE">
            <w:pPr>
              <w:spacing w:line="240" w:lineRule="exact"/>
            </w:pPr>
            <w:r w:rsidRPr="0058336B">
              <w:t xml:space="preserve">Учебные </w:t>
            </w:r>
            <w:r w:rsidR="0076053D">
              <w:t>дисциплины</w:t>
            </w:r>
          </w:p>
        </w:tc>
      </w:tr>
      <w:tr w:rsidR="0058336B" w:rsidRPr="0058336B" w:rsidTr="002C7CFE">
        <w:trPr>
          <w:trHeight w:val="240"/>
        </w:trPr>
        <w:tc>
          <w:tcPr>
            <w:tcW w:w="9526" w:type="dxa"/>
            <w:vMerge/>
          </w:tcPr>
          <w:p w:rsidR="0058336B" w:rsidRPr="0058336B" w:rsidRDefault="0058336B" w:rsidP="0058336B">
            <w:pPr>
              <w:spacing w:line="240" w:lineRule="exact"/>
            </w:pP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1.Идеологии белорусского государства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2.Модуль «Правовое регулирование профессиональной деятельности»</w:t>
            </w:r>
            <w:r w:rsidR="002C7CFE">
              <w:t>: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Правовые аспекты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Основы управления интеллектуальной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Противодействие коррупции и предупреждение коррупци</w:t>
            </w:r>
            <w:bookmarkStart w:id="0" w:name="_GoBack"/>
            <w:bookmarkEnd w:id="0"/>
            <w:r w:rsidRPr="0058336B">
              <w:t>онных рисков в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3.Охрана труда в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4.Общая теория права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5.Конституционное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6.Эколого-правовой модуль</w:t>
            </w:r>
            <w:r w:rsidR="0076053D">
              <w:t xml:space="preserve"> : Экологическое, </w:t>
            </w:r>
            <w:proofErr w:type="spellStart"/>
            <w:r w:rsidR="0076053D">
              <w:t>Природоресурсное</w:t>
            </w:r>
            <w:proofErr w:type="spellEnd"/>
            <w:r w:rsidR="0076053D">
              <w:t xml:space="preserve">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2C7CFE" w:rsidRDefault="0058336B" w:rsidP="0058336B">
            <w:pPr>
              <w:spacing w:line="240" w:lineRule="exact"/>
            </w:pPr>
            <w:r w:rsidRPr="0058336B">
              <w:t>7.Модуль «П</w:t>
            </w:r>
            <w:r w:rsidR="0076053D">
              <w:t xml:space="preserve">равовое регулирование семейных </w:t>
            </w:r>
            <w:r w:rsidRPr="0058336B">
              <w:t>и жилищных отношений»</w:t>
            </w:r>
            <w:r w:rsidR="0076053D">
              <w:t xml:space="preserve">: </w:t>
            </w:r>
          </w:p>
          <w:p w:rsidR="0058336B" w:rsidRPr="0058336B" w:rsidRDefault="0076053D" w:rsidP="0058336B">
            <w:pPr>
              <w:spacing w:line="240" w:lineRule="exact"/>
            </w:pPr>
            <w:r>
              <w:t xml:space="preserve">Семейное, </w:t>
            </w:r>
            <w:r w:rsidR="00077DD6">
              <w:t>Жилищное</w:t>
            </w:r>
            <w:r>
              <w:t xml:space="preserve">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8.Экономика развития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9.Административное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10.Уголовное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11.</w:t>
            </w:r>
            <w:r w:rsidR="0076053D">
              <w:t xml:space="preserve"> </w:t>
            </w:r>
            <w:r w:rsidRPr="0058336B">
              <w:t>Гражданско-правовой модуль</w:t>
            </w:r>
            <w:r w:rsidR="0076053D">
              <w:t xml:space="preserve"> : Гражданское право, часть 1,2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12.Трудоправовой модуль</w:t>
            </w:r>
            <w:r w:rsidR="0076053D">
              <w:t>: Право социального обеспечения, Трудовое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13.Международное публичное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14.Уголовный процесс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15.Хозяйственное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16.Финансово-налоговый модуль</w:t>
            </w:r>
            <w:r w:rsidR="0076053D">
              <w:t>: Финансовое, Налоговое, Таможенное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76053D" w:rsidP="0058336B">
            <w:pPr>
              <w:spacing w:line="240" w:lineRule="exact"/>
            </w:pPr>
            <w:r>
              <w:t>17</w:t>
            </w:r>
            <w:r w:rsidR="0058336B" w:rsidRPr="0058336B">
              <w:t>.Международное частное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76053D" w:rsidP="0058336B">
            <w:pPr>
              <w:spacing w:line="240" w:lineRule="exact"/>
            </w:pPr>
            <w:r>
              <w:t>18</w:t>
            </w:r>
            <w:r w:rsidR="0058336B" w:rsidRPr="0058336B">
              <w:t>.Гражданское судопроизводство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76053D" w:rsidP="0058336B">
            <w:pPr>
              <w:spacing w:line="240" w:lineRule="exact"/>
            </w:pPr>
            <w:r>
              <w:t>19</w:t>
            </w:r>
            <w:r w:rsidR="0058336B" w:rsidRPr="0058336B">
              <w:t>.Судоустройство и прокурорский надзор</w:t>
            </w:r>
          </w:p>
        </w:tc>
      </w:tr>
    </w:tbl>
    <w:p w:rsidR="002C7CFE" w:rsidRDefault="002C7CFE" w:rsidP="008276E2">
      <w:pPr>
        <w:ind w:left="-15" w:firstLine="582"/>
      </w:pPr>
    </w:p>
    <w:p w:rsidR="008276E2" w:rsidRDefault="008276E2" w:rsidP="008276E2">
      <w:pPr>
        <w:ind w:left="-15" w:firstLine="582"/>
      </w:pPr>
      <w:r>
        <w:t xml:space="preserve">* Видами профессиональной деятельности </w:t>
      </w:r>
      <w:r w:rsidR="00077DD6">
        <w:t>специалиста являются</w:t>
      </w:r>
      <w:r>
        <w:t xml:space="preserve">: </w:t>
      </w:r>
    </w:p>
    <w:p w:rsidR="008276E2" w:rsidRDefault="008276E2" w:rsidP="008276E2">
      <w:pPr>
        <w:ind w:left="-15" w:firstLine="582"/>
      </w:pPr>
      <w:r>
        <w:t xml:space="preserve">Деятельность в области права; </w:t>
      </w:r>
    </w:p>
    <w:p w:rsidR="008276E2" w:rsidRDefault="008276E2" w:rsidP="008276E2">
      <w:pPr>
        <w:ind w:firstLine="582"/>
      </w:pPr>
      <w:r>
        <w:t xml:space="preserve">Деятельность головных организаций; консультирование по вопросам управления; Государственное управление. </w:t>
      </w:r>
    </w:p>
    <w:p w:rsidR="008276E2" w:rsidRDefault="008276E2" w:rsidP="008276E2">
      <w:pPr>
        <w:ind w:left="-15" w:firstLine="582"/>
      </w:pPr>
      <w:r>
        <w:t xml:space="preserve">*Специалист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 </w:t>
      </w:r>
    </w:p>
    <w:p w:rsidR="008276E2" w:rsidRDefault="008276E2" w:rsidP="008276E2">
      <w:pPr>
        <w:spacing w:after="3" w:line="248" w:lineRule="auto"/>
        <w:ind w:firstLine="582"/>
        <w:jc w:val="both"/>
      </w:pPr>
      <w:r>
        <w:t xml:space="preserve">*Объектами профессиональной деятельности специалиста являются: </w:t>
      </w:r>
    </w:p>
    <w:p w:rsidR="008276E2" w:rsidRDefault="008276E2" w:rsidP="008276E2">
      <w:pPr>
        <w:ind w:right="2963" w:firstLine="567"/>
      </w:pPr>
      <w:r>
        <w:t>организации и их структурные подразделения;</w:t>
      </w:r>
    </w:p>
    <w:p w:rsidR="008276E2" w:rsidRDefault="008276E2" w:rsidP="008276E2">
      <w:pPr>
        <w:ind w:right="2963" w:firstLine="567"/>
      </w:pPr>
      <w:r>
        <w:t xml:space="preserve"> трудовые коллективы и иные группы населения; </w:t>
      </w:r>
    </w:p>
    <w:p w:rsidR="008276E2" w:rsidRDefault="008276E2" w:rsidP="008276E2">
      <w:pPr>
        <w:ind w:right="4429" w:firstLine="567"/>
      </w:pPr>
      <w:r>
        <w:t xml:space="preserve">рынки товаров, работ и услуг; социальные и экономические процессы. </w:t>
      </w:r>
    </w:p>
    <w:p w:rsidR="008276E2" w:rsidRDefault="008276E2" w:rsidP="008276E2">
      <w:pPr>
        <w:spacing w:after="3" w:line="248" w:lineRule="auto"/>
        <w:ind w:firstLine="567"/>
        <w:jc w:val="both"/>
      </w:pPr>
      <w:r>
        <w:t xml:space="preserve">*Функциями профессиональной деятельности специалиста являются: </w:t>
      </w:r>
    </w:p>
    <w:p w:rsidR="008276E2" w:rsidRDefault="008276E2" w:rsidP="008276E2">
      <w:pPr>
        <w:spacing w:after="3" w:line="248" w:lineRule="auto"/>
        <w:ind w:firstLine="567"/>
        <w:jc w:val="both"/>
      </w:pPr>
      <w:r>
        <w:t xml:space="preserve">осуществление правовой работы в организации; </w:t>
      </w:r>
    </w:p>
    <w:p w:rsidR="008276E2" w:rsidRDefault="008276E2" w:rsidP="008276E2">
      <w:pPr>
        <w:tabs>
          <w:tab w:val="center" w:pos="1207"/>
          <w:tab w:val="center" w:pos="2708"/>
          <w:tab w:val="center" w:pos="3757"/>
          <w:tab w:val="center" w:pos="5016"/>
          <w:tab w:val="center" w:pos="6702"/>
          <w:tab w:val="right" w:pos="9357"/>
        </w:tabs>
        <w:ind w:firstLine="567"/>
      </w:pPr>
      <w:r>
        <w:rPr>
          <w:rFonts w:ascii="Calibri" w:eastAsia="Calibri" w:hAnsi="Calibri" w:cs="Calibri"/>
          <w:sz w:val="22"/>
        </w:rPr>
        <w:tab/>
      </w:r>
      <w:r>
        <w:t xml:space="preserve">обеспечение </w:t>
      </w:r>
      <w:r>
        <w:tab/>
        <w:t xml:space="preserve">законности </w:t>
      </w:r>
      <w:r>
        <w:tab/>
        <w:t xml:space="preserve">при </w:t>
      </w:r>
      <w:r>
        <w:tab/>
        <w:t xml:space="preserve">осуществлении </w:t>
      </w:r>
      <w:r>
        <w:tab/>
        <w:t xml:space="preserve">социальных </w:t>
      </w:r>
      <w:r>
        <w:tab/>
        <w:t xml:space="preserve">и экономических </w:t>
      </w:r>
    </w:p>
    <w:p w:rsidR="008276E2" w:rsidRDefault="008276E2" w:rsidP="008276E2">
      <w:pPr>
        <w:ind w:right="4398" w:firstLine="567"/>
      </w:pPr>
      <w:r>
        <w:t>процессов;</w:t>
      </w:r>
    </w:p>
    <w:p w:rsidR="008276E2" w:rsidRDefault="008276E2" w:rsidP="008276E2">
      <w:pPr>
        <w:ind w:right="2551" w:firstLine="567"/>
      </w:pPr>
      <w:r>
        <w:t xml:space="preserve"> организационно-управленческие функции. </w:t>
      </w:r>
    </w:p>
    <w:p w:rsidR="008276E2" w:rsidRPr="006C6F41" w:rsidRDefault="008276E2" w:rsidP="008276E2">
      <w:pPr>
        <w:spacing w:line="240" w:lineRule="exact"/>
        <w:ind w:left="142" w:firstLine="425"/>
        <w:jc w:val="both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8276E2" w:rsidRPr="006C6F41" w:rsidRDefault="008276E2" w:rsidP="008276E2">
      <w:pPr>
        <w:spacing w:line="240" w:lineRule="exact"/>
        <w:ind w:firstLine="709"/>
      </w:pPr>
      <w:r w:rsidRPr="006C6F41">
        <w:t>Начало занятий по мере комплектования групп, без вступительных испытаний.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 </w:t>
      </w:r>
      <w:proofErr w:type="spellStart"/>
      <w:r w:rsidRPr="00E20712">
        <w:rPr>
          <w:color w:val="002060"/>
          <w:spacing w:val="-4"/>
        </w:rPr>
        <w:t>г.Гомель</w:t>
      </w:r>
      <w:proofErr w:type="spellEnd"/>
      <w:r w:rsidRPr="00E20712">
        <w:rPr>
          <w:color w:val="002060"/>
          <w:spacing w:val="-4"/>
        </w:rPr>
        <w:t xml:space="preserve">, пр.-т Октября 50, кабинеты 1-26а, 1-31 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</w:rPr>
      </w:pPr>
      <w:r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</w:rPr>
        <w:t xml:space="preserve"> Тел.+375 232 500 378, +375 29 1522161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  <w:lang w:val="en-US"/>
        </w:rPr>
      </w:pPr>
      <w:r>
        <w:rPr>
          <w:color w:val="002060"/>
          <w:spacing w:val="-4"/>
        </w:rPr>
        <w:t xml:space="preserve">   </w:t>
      </w:r>
      <w:r w:rsidRPr="00E20712">
        <w:rPr>
          <w:color w:val="002060"/>
          <w:spacing w:val="-4"/>
        </w:rPr>
        <w:t>Е</w:t>
      </w:r>
      <w:r w:rsidRPr="00E20712">
        <w:rPr>
          <w:color w:val="002060"/>
          <w:spacing w:val="-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lang w:val="en-US"/>
          </w:rPr>
          <w:t>kafedra126@mail.ru</w:t>
        </w:r>
      </w:hyperlink>
    </w:p>
    <w:p w:rsidR="0052150F" w:rsidRPr="0058336B" w:rsidRDefault="0052150F" w:rsidP="008276E2">
      <w:pPr>
        <w:spacing w:line="240" w:lineRule="exact"/>
        <w:ind w:firstLine="567"/>
      </w:pPr>
    </w:p>
    <w:sectPr w:rsidR="0052150F" w:rsidRPr="0058336B" w:rsidSect="00E668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6A3"/>
    <w:multiLevelType w:val="hybridMultilevel"/>
    <w:tmpl w:val="799A8C5E"/>
    <w:lvl w:ilvl="0" w:tplc="52CCF092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360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05B0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E8CC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299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B0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05D6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6517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E88F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49"/>
    <w:rsid w:val="00077DD6"/>
    <w:rsid w:val="00184649"/>
    <w:rsid w:val="002C7CFE"/>
    <w:rsid w:val="0052150F"/>
    <w:rsid w:val="00561171"/>
    <w:rsid w:val="0058336B"/>
    <w:rsid w:val="0076053D"/>
    <w:rsid w:val="008276E2"/>
    <w:rsid w:val="00E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E75F"/>
  <w15:chartTrackingRefBased/>
  <w15:docId w15:val="{53DE9FE3-0A67-4EB6-8C86-3B9C0FB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7</cp:revision>
  <dcterms:created xsi:type="dcterms:W3CDTF">2024-07-23T18:35:00Z</dcterms:created>
  <dcterms:modified xsi:type="dcterms:W3CDTF">2024-07-24T18:26:00Z</dcterms:modified>
</cp:coreProperties>
</file>