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Pr="006B46A7" w:rsidRDefault="00812B06" w:rsidP="00422B1B">
      <w:pPr>
        <w:ind w:left="-15" w:firstLine="0"/>
        <w:rPr>
          <w:b/>
        </w:rPr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6158B6">
        <w:rPr>
          <w:b/>
        </w:rPr>
        <w:t>:</w:t>
      </w:r>
      <w:r w:rsidR="00F82F7E" w:rsidRPr="00F82F7E">
        <w:t xml:space="preserve"> </w:t>
      </w:r>
      <w:r w:rsidR="00422B1B" w:rsidRPr="00422B1B">
        <w:rPr>
          <w:b/>
        </w:rPr>
        <w:t>9-09-0412-19 Корпоративное управление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422B1B">
        <w:t>менеджер-</w:t>
      </w:r>
      <w:r w:rsidR="005E7A65">
        <w:t>экономист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422B1B">
        <w:t>20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422B1B" w:rsidRDefault="00422B1B" w:rsidP="005E2B98">
      <w:pPr>
        <w:spacing w:after="4" w:line="240" w:lineRule="auto"/>
        <w:ind w:left="0" w:firstLine="0"/>
        <w:jc w:val="left"/>
        <w:rPr>
          <w:szCs w:val="24"/>
        </w:rPr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453" w:type="dxa"/>
        <w:tblInd w:w="-284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6"/>
        <w:gridCol w:w="10447"/>
      </w:tblGrid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822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Противодействие коррупции и предупреждение коррупционных рисков в профессиональной деятельности   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Default="00F0795A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14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  <w:p w:rsidR="00422B1B" w:rsidRPr="00422B1B" w:rsidRDefault="00422B1B" w:rsidP="005E7A65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142"/>
              <w:rPr>
                <w:sz w:val="24"/>
                <w:szCs w:val="24"/>
              </w:rPr>
            </w:pPr>
            <w:r w:rsidRPr="00422B1B">
              <w:rPr>
                <w:sz w:val="24"/>
                <w:szCs w:val="24"/>
              </w:rPr>
              <w:t>Экономическая теория</w:t>
            </w:r>
          </w:p>
        </w:tc>
      </w:tr>
      <w:tr w:rsidR="00422B1B" w:rsidRPr="006158B6" w:rsidTr="00AE1853">
        <w:trPr>
          <w:trHeight w:val="269"/>
        </w:trPr>
        <w:tc>
          <w:tcPr>
            <w:tcW w:w="6" w:type="dxa"/>
          </w:tcPr>
          <w:p w:rsidR="00422B1B" w:rsidRPr="006158B6" w:rsidRDefault="00422B1B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tbl>
            <w:tblPr>
              <w:tblW w:w="9232" w:type="dxa"/>
              <w:tblInd w:w="266" w:type="dxa"/>
              <w:tblLook w:val="04A0" w:firstRow="1" w:lastRow="0" w:firstColumn="1" w:lastColumn="0" w:noHBand="0" w:noVBand="1"/>
            </w:tblPr>
            <w:tblGrid>
              <w:gridCol w:w="9232"/>
            </w:tblGrid>
            <w:tr w:rsidR="00422B1B" w:rsidRPr="00422B1B" w:rsidTr="00C11B66">
              <w:trPr>
                <w:trHeight w:val="58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7.М</w:t>
                  </w:r>
                  <w:r w:rsidR="00422B1B" w:rsidRPr="00422B1B">
                    <w:rPr>
                      <w:color w:val="auto"/>
                      <w:szCs w:val="24"/>
                    </w:rPr>
                    <w:t>енеджмент</w:t>
                  </w:r>
                </w:p>
              </w:tc>
            </w:tr>
            <w:tr w:rsidR="00422B1B" w:rsidRPr="00422B1B" w:rsidTr="00C11B66">
              <w:trPr>
                <w:trHeight w:val="307"/>
              </w:trPr>
              <w:tc>
                <w:tcPr>
                  <w:tcW w:w="9232" w:type="dxa"/>
                  <w:shd w:val="clear" w:color="000000" w:fill="FFFFFF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8.</w:t>
                  </w:r>
                  <w:r w:rsidR="00422B1B" w:rsidRPr="00422B1B">
                    <w:rPr>
                      <w:color w:val="auto"/>
                      <w:szCs w:val="24"/>
                    </w:rPr>
                    <w:t>Маркетинг</w:t>
                  </w:r>
                </w:p>
              </w:tc>
            </w:tr>
            <w:tr w:rsidR="00422B1B" w:rsidRPr="00422B1B" w:rsidTr="00C11B66">
              <w:trPr>
                <w:trHeight w:val="351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9.</w:t>
                  </w:r>
                  <w:r w:rsidR="00422B1B" w:rsidRPr="00422B1B">
                    <w:rPr>
                      <w:color w:val="auto"/>
                      <w:szCs w:val="24"/>
                    </w:rPr>
                    <w:t>Корпоративное право</w:t>
                  </w:r>
                </w:p>
              </w:tc>
            </w:tr>
            <w:tr w:rsidR="00422B1B" w:rsidRPr="00422B1B" w:rsidTr="00C11B66">
              <w:trPr>
                <w:trHeight w:val="234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10.</w:t>
                  </w:r>
                  <w:r w:rsidR="00422B1B" w:rsidRPr="00422B1B">
                    <w:rPr>
                      <w:color w:val="auto"/>
                      <w:szCs w:val="24"/>
                    </w:rPr>
                    <w:t>Корпоративные финансы</w:t>
                  </w:r>
                </w:p>
              </w:tc>
            </w:tr>
            <w:tr w:rsidR="00422B1B" w:rsidRPr="00422B1B" w:rsidTr="00C11B66">
              <w:trPr>
                <w:trHeight w:val="365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11.</w:t>
                  </w:r>
                  <w:r w:rsidR="00422B1B" w:rsidRPr="00422B1B">
                    <w:rPr>
                      <w:color w:val="auto"/>
                      <w:szCs w:val="24"/>
                    </w:rPr>
                    <w:t>Макроэкономический прогноз и корпоративная стратегия</w:t>
                  </w:r>
                </w:p>
              </w:tc>
            </w:tr>
            <w:tr w:rsidR="00422B1B" w:rsidRPr="00422B1B" w:rsidTr="00C11B66">
              <w:trPr>
                <w:trHeight w:val="301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12.</w:t>
                  </w:r>
                  <w:r w:rsidR="00422B1B" w:rsidRPr="00422B1B">
                    <w:rPr>
                      <w:color w:val="auto"/>
                      <w:szCs w:val="24"/>
                    </w:rPr>
                    <w:t>Корпоративные операции с активами на открытых рынках</w:t>
                  </w:r>
                </w:p>
              </w:tc>
            </w:tr>
            <w:tr w:rsidR="00422B1B" w:rsidRPr="00422B1B" w:rsidTr="00C11B66">
              <w:trPr>
                <w:trHeight w:val="222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13.</w:t>
                  </w:r>
                  <w:r w:rsidR="00422B1B" w:rsidRPr="00422B1B">
                    <w:rPr>
                      <w:color w:val="auto"/>
                      <w:szCs w:val="24"/>
                    </w:rPr>
                    <w:t>Бухгалтерский учет в корпоративных структурах</w:t>
                  </w:r>
                </w:p>
              </w:tc>
            </w:tr>
            <w:tr w:rsidR="00422B1B" w:rsidRPr="00422B1B" w:rsidTr="00C11B66">
              <w:trPr>
                <w:trHeight w:val="344"/>
              </w:trPr>
              <w:tc>
                <w:tcPr>
                  <w:tcW w:w="9232" w:type="dxa"/>
                  <w:shd w:val="clear" w:color="auto" w:fill="auto"/>
                  <w:noWrap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14.</w:t>
                  </w:r>
                  <w:r w:rsidR="00422B1B" w:rsidRPr="00422B1B">
                    <w:rPr>
                      <w:color w:val="auto"/>
                      <w:szCs w:val="24"/>
                    </w:rPr>
                    <w:t>Корпоративное управление и управление капиталом</w:t>
                  </w:r>
                </w:p>
              </w:tc>
            </w:tr>
            <w:tr w:rsidR="00422B1B" w:rsidRPr="00422B1B" w:rsidTr="00C11B66">
              <w:trPr>
                <w:trHeight w:val="338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15.</w:t>
                  </w:r>
                  <w:r w:rsidR="00422B1B" w:rsidRPr="00422B1B">
                    <w:rPr>
                      <w:color w:val="auto"/>
                      <w:szCs w:val="24"/>
                    </w:rPr>
                    <w:t>Разработка корпоративной стратегии и организационной структуры корпорации</w:t>
                  </w:r>
                </w:p>
              </w:tc>
            </w:tr>
            <w:tr w:rsidR="00422B1B" w:rsidRPr="00422B1B" w:rsidTr="00C11B66">
              <w:trPr>
                <w:trHeight w:val="312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16.</w:t>
                  </w:r>
                  <w:r w:rsidR="00422B1B" w:rsidRPr="00422B1B">
                    <w:rPr>
                      <w:color w:val="auto"/>
                      <w:szCs w:val="24"/>
                    </w:rPr>
                    <w:t>Экономическая безопасность</w:t>
                  </w:r>
                </w:p>
              </w:tc>
            </w:tr>
            <w:tr w:rsidR="00422B1B" w:rsidRPr="00422B1B" w:rsidTr="00C11B66">
              <w:trPr>
                <w:trHeight w:val="58"/>
              </w:trPr>
              <w:tc>
                <w:tcPr>
                  <w:tcW w:w="9232" w:type="dxa"/>
                  <w:shd w:val="clear" w:color="auto" w:fill="auto"/>
                  <w:vAlign w:val="bottom"/>
                  <w:hideMark/>
                </w:tcPr>
                <w:p w:rsidR="00422B1B" w:rsidRPr="00422B1B" w:rsidRDefault="00C11B66" w:rsidP="00422B1B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17.</w:t>
                  </w:r>
                  <w:r w:rsidR="00422B1B" w:rsidRPr="00422B1B">
                    <w:rPr>
                      <w:color w:val="auto"/>
                      <w:szCs w:val="24"/>
                    </w:rPr>
                    <w:t>Антикризисное управление организацией</w:t>
                  </w:r>
                </w:p>
              </w:tc>
            </w:tr>
          </w:tbl>
          <w:p w:rsidR="00422B1B" w:rsidRPr="006158B6" w:rsidRDefault="00422B1B" w:rsidP="00C11B66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278"/>
              <w:rPr>
                <w:sz w:val="24"/>
                <w:szCs w:val="24"/>
              </w:rPr>
            </w:pPr>
          </w:p>
        </w:tc>
      </w:tr>
    </w:tbl>
    <w:p w:rsidR="00422B1B" w:rsidRDefault="00422B1B" w:rsidP="00422B1B">
      <w:pPr>
        <w:spacing w:after="3"/>
        <w:ind w:firstLine="199"/>
      </w:pPr>
      <w:r>
        <w:t>*</w:t>
      </w:r>
      <w:r>
        <w:t xml:space="preserve">Видами профессиональной деятельности специалиста являются: </w:t>
      </w:r>
    </w:p>
    <w:p w:rsidR="00422B1B" w:rsidRDefault="00422B1B" w:rsidP="00422B1B">
      <w:pPr>
        <w:tabs>
          <w:tab w:val="center" w:pos="2242"/>
          <w:tab w:val="center" w:pos="4894"/>
          <w:tab w:val="center" w:pos="6162"/>
          <w:tab w:val="center" w:pos="7341"/>
          <w:tab w:val="right" w:pos="93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организационно-управленческая </w:t>
      </w:r>
      <w:r>
        <w:tab/>
        <w:t xml:space="preserve">деятельность </w:t>
      </w:r>
      <w:r>
        <w:tab/>
        <w:t xml:space="preserve">в АО, </w:t>
      </w:r>
      <w:r>
        <w:tab/>
        <w:t xml:space="preserve">компаниях, </w:t>
      </w:r>
      <w:r>
        <w:tab/>
        <w:t xml:space="preserve">холдингах, </w:t>
      </w:r>
    </w:p>
    <w:p w:rsidR="00422B1B" w:rsidRDefault="00422B1B" w:rsidP="00C11B66">
      <w:pPr>
        <w:ind w:left="553" w:right="566" w:hanging="568"/>
      </w:pPr>
      <w:r>
        <w:t>корпорациях (далее – к</w:t>
      </w:r>
      <w:r w:rsidR="00C11B66">
        <w:t xml:space="preserve">орпорациях); учетно-контрольная </w:t>
      </w:r>
      <w:r>
        <w:t xml:space="preserve">деятельность в корпорациях; </w:t>
      </w:r>
    </w:p>
    <w:p w:rsidR="00422B1B" w:rsidRDefault="00422B1B" w:rsidP="00422B1B">
      <w:pPr>
        <w:ind w:left="568" w:firstLine="0"/>
      </w:pPr>
      <w:r>
        <w:t xml:space="preserve">финансово-аналитическая деятельность, связанная с анализом и прогнозированием </w:t>
      </w:r>
    </w:p>
    <w:p w:rsidR="00C11B66" w:rsidRDefault="00422B1B" w:rsidP="00422B1B">
      <w:pPr>
        <w:ind w:left="-15" w:firstLine="0"/>
      </w:pPr>
      <w:r>
        <w:t xml:space="preserve">перспективных направлений деятельности в корпорациях; </w:t>
      </w:r>
    </w:p>
    <w:p w:rsidR="00422B1B" w:rsidRDefault="00422B1B" w:rsidP="001A7D3E">
      <w:pPr>
        <w:ind w:left="-15" w:firstLine="582"/>
      </w:pPr>
      <w:r>
        <w:t xml:space="preserve">деятельность по обеспечению присутствия корпорации на международных рынках и поддержанию репрезентативного имиджа корпорации перед иностранными потребителями, инвесторами, компаньонами и контрагентами. </w:t>
      </w:r>
    </w:p>
    <w:p w:rsidR="00422B1B" w:rsidRDefault="00422B1B" w:rsidP="00422B1B">
      <w:pPr>
        <w:spacing w:after="3"/>
        <w:ind w:left="808" w:hanging="382"/>
      </w:pPr>
      <w:r>
        <w:t>*</w:t>
      </w:r>
      <w:r>
        <w:t xml:space="preserve">Объектами профессиональной деятельности специалиста являются: </w:t>
      </w:r>
    </w:p>
    <w:p w:rsidR="00422B1B" w:rsidRDefault="00422B1B" w:rsidP="00422B1B">
      <w:pPr>
        <w:tabs>
          <w:tab w:val="center" w:pos="1470"/>
          <w:tab w:val="center" w:pos="3569"/>
          <w:tab w:val="center" w:pos="5199"/>
          <w:tab w:val="center" w:pos="6503"/>
          <w:tab w:val="right" w:pos="93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организационные </w:t>
      </w:r>
      <w:r>
        <w:tab/>
        <w:t xml:space="preserve">и управленческие </w:t>
      </w:r>
      <w:r>
        <w:tab/>
        <w:t xml:space="preserve">системы </w:t>
      </w:r>
      <w:r>
        <w:tab/>
        <w:t xml:space="preserve">и процессы </w:t>
      </w:r>
      <w:r>
        <w:tab/>
        <w:t xml:space="preserve">функционирования </w:t>
      </w:r>
    </w:p>
    <w:p w:rsidR="001A7D3E" w:rsidRDefault="00422B1B" w:rsidP="00422B1B">
      <w:pPr>
        <w:ind w:left="553" w:hanging="568"/>
      </w:pPr>
      <w:r>
        <w:t xml:space="preserve">корпораций; </w:t>
      </w:r>
    </w:p>
    <w:p w:rsidR="00422B1B" w:rsidRDefault="00422B1B" w:rsidP="001A7D3E">
      <w:pPr>
        <w:ind w:left="0" w:firstLine="567"/>
      </w:pPr>
      <w:r>
        <w:t xml:space="preserve">системы </w:t>
      </w:r>
      <w:r>
        <w:tab/>
        <w:t xml:space="preserve">и процессы </w:t>
      </w:r>
      <w:r>
        <w:tab/>
        <w:t>организ</w:t>
      </w:r>
      <w:r w:rsidR="001A7D3E">
        <w:t xml:space="preserve">ации </w:t>
      </w:r>
      <w:r w:rsidR="001A7D3E">
        <w:tab/>
        <w:t xml:space="preserve">и деятельности </w:t>
      </w:r>
      <w:r w:rsidR="001A7D3E">
        <w:tab/>
        <w:t xml:space="preserve">собраний </w:t>
      </w:r>
      <w:r>
        <w:t xml:space="preserve">акционеров, </w:t>
      </w:r>
    </w:p>
    <w:p w:rsidR="001A7D3E" w:rsidRDefault="00422B1B" w:rsidP="00422B1B">
      <w:pPr>
        <w:ind w:left="553" w:hanging="568"/>
      </w:pPr>
      <w:r>
        <w:t xml:space="preserve">наблюдательных советов, ревизионных комиссий; </w:t>
      </w:r>
    </w:p>
    <w:p w:rsidR="00422B1B" w:rsidRDefault="00422B1B" w:rsidP="001A7D3E">
      <w:pPr>
        <w:ind w:left="553" w:firstLine="14"/>
      </w:pPr>
      <w:r>
        <w:t xml:space="preserve">системы и процессы функционирования финансовых и экономических служб </w:t>
      </w:r>
    </w:p>
    <w:p w:rsidR="00422B1B" w:rsidRDefault="00422B1B" w:rsidP="001A7D3E">
      <w:pPr>
        <w:ind w:left="0" w:firstLine="0"/>
      </w:pPr>
      <w:r>
        <w:t>корпораций; системы и процессы функциони</w:t>
      </w:r>
      <w:bookmarkStart w:id="0" w:name="_GoBack"/>
      <w:bookmarkEnd w:id="0"/>
      <w:r>
        <w:t xml:space="preserve">рования маркетинговых и сбытовых подразделений корпораций. </w:t>
      </w:r>
    </w:p>
    <w:p w:rsidR="005D484E" w:rsidRPr="006C6F41" w:rsidRDefault="005D484E" w:rsidP="006B46A7">
      <w:pPr>
        <w:spacing w:after="0" w:line="280" w:lineRule="exact"/>
        <w:ind w:left="0" w:firstLine="426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6B46A7">
      <w:pPr>
        <w:spacing w:after="0" w:line="28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6B46A7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6B46A7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6B46A7">
      <w:pPr>
        <w:spacing w:after="0" w:line="28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</w:p>
    <w:p w:rsidR="0042128C" w:rsidRDefault="0042128C" w:rsidP="005D484E">
      <w:pPr>
        <w:ind w:left="0" w:firstLine="800"/>
      </w:pPr>
    </w:p>
    <w:sectPr w:rsidR="0042128C" w:rsidSect="00422B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3C"/>
    <w:multiLevelType w:val="hybridMultilevel"/>
    <w:tmpl w:val="28DCF360"/>
    <w:lvl w:ilvl="0" w:tplc="51349A10">
      <w:start w:val="6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4F4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3DC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C48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E491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3E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C9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26A3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C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41B5"/>
    <w:multiLevelType w:val="hybridMultilevel"/>
    <w:tmpl w:val="03485AC8"/>
    <w:lvl w:ilvl="0" w:tplc="020E2C92">
      <w:start w:val="6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050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8B6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8F3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3D3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2AA9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3CD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0E0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8C6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1A6FB1"/>
    <w:rsid w:val="001A7D3E"/>
    <w:rsid w:val="0042128C"/>
    <w:rsid w:val="00422B1B"/>
    <w:rsid w:val="0058601D"/>
    <w:rsid w:val="005D484E"/>
    <w:rsid w:val="005E2B98"/>
    <w:rsid w:val="005E7A65"/>
    <w:rsid w:val="006158B6"/>
    <w:rsid w:val="006B46A7"/>
    <w:rsid w:val="00812B06"/>
    <w:rsid w:val="00A078F0"/>
    <w:rsid w:val="00AC7BC8"/>
    <w:rsid w:val="00AE1853"/>
    <w:rsid w:val="00C11B66"/>
    <w:rsid w:val="00CB4691"/>
    <w:rsid w:val="00E0012F"/>
    <w:rsid w:val="00E7301B"/>
    <w:rsid w:val="00EE2A60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A801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4</cp:revision>
  <dcterms:created xsi:type="dcterms:W3CDTF">2024-08-01T09:13:00Z</dcterms:created>
  <dcterms:modified xsi:type="dcterms:W3CDTF">2024-08-01T09:32:00Z</dcterms:modified>
</cp:coreProperties>
</file>